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27BC" w14:textId="39B311B6" w:rsidR="00616AE6" w:rsidRPr="00616AE6" w:rsidRDefault="004B79D0" w:rsidP="004B79D0">
      <w:pPr>
        <w:shd w:val="clear" w:color="auto" w:fill="FFFFFF"/>
        <w:spacing w:after="0" w:line="172" w:lineRule="atLeast"/>
        <w:ind w:right="-1051"/>
        <w:jc w:val="center"/>
        <w:rPr>
          <w:rFonts w:ascii="Baskerville" w:hAnsi="Baskerville" w:cs="Times New Roman"/>
          <w:b/>
          <w:bCs/>
          <w:color w:val="333333"/>
          <w:sz w:val="22"/>
          <w:lang w:val="en-GB"/>
        </w:rPr>
      </w:pPr>
      <w:r>
        <w:rPr>
          <w:rFonts w:ascii="Baskerville" w:hAnsi="Baskerville" w:cs="Times New Roman"/>
          <w:b/>
          <w:bCs/>
          <w:noProof/>
          <w:color w:val="333333"/>
          <w:sz w:val="22"/>
        </w:rPr>
        <w:drawing>
          <wp:inline distT="0" distB="0" distL="0" distR="0" wp14:anchorId="25BB4D08" wp14:editId="1D87048D">
            <wp:extent cx="2921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8">
                      <a:extLst>
                        <a:ext uri="{28A0092B-C50C-407E-A947-70E740481C1C}">
                          <a14:useLocalDpi xmlns:a14="http://schemas.microsoft.com/office/drawing/2010/main" val="0"/>
                        </a:ext>
                      </a:extLst>
                    </a:blip>
                    <a:stretch>
                      <a:fillRect/>
                    </a:stretch>
                  </pic:blipFill>
                  <pic:spPr>
                    <a:xfrm>
                      <a:off x="0" y="0"/>
                      <a:ext cx="2921000" cy="1270000"/>
                    </a:xfrm>
                    <a:prstGeom prst="rect">
                      <a:avLst/>
                    </a:prstGeom>
                  </pic:spPr>
                </pic:pic>
              </a:graphicData>
            </a:graphic>
          </wp:inline>
        </w:drawing>
      </w:r>
    </w:p>
    <w:p w14:paraId="73F111E4" w14:textId="77777777" w:rsidR="00616AE6" w:rsidRPr="00616AE6" w:rsidRDefault="00616AE6" w:rsidP="00616AE6">
      <w:pPr>
        <w:shd w:val="clear" w:color="auto" w:fill="FFFFFF"/>
        <w:spacing w:after="0" w:line="172" w:lineRule="atLeast"/>
        <w:rPr>
          <w:rFonts w:ascii="Baskerville" w:hAnsi="Baskerville" w:cs="Times New Roman"/>
          <w:b/>
          <w:bCs/>
          <w:color w:val="333333"/>
          <w:sz w:val="22"/>
          <w:lang w:val="en-GB"/>
        </w:rPr>
      </w:pPr>
    </w:p>
    <w:p w14:paraId="02483ED2" w14:textId="77777777" w:rsidR="00426A2B" w:rsidRDefault="00426A2B" w:rsidP="00616AE6">
      <w:pPr>
        <w:shd w:val="clear" w:color="auto" w:fill="FFFFFF"/>
        <w:spacing w:after="0" w:line="172" w:lineRule="atLeast"/>
        <w:jc w:val="center"/>
        <w:rPr>
          <w:rFonts w:ascii="Arial" w:hAnsi="Arial" w:cs="Times New Roman"/>
          <w:b/>
          <w:bCs/>
          <w:color w:val="333333"/>
          <w:sz w:val="22"/>
          <w:lang w:val="en-GB"/>
        </w:rPr>
      </w:pPr>
    </w:p>
    <w:p w14:paraId="289EB836" w14:textId="77777777" w:rsidR="00616AE6" w:rsidRDefault="00616AE6" w:rsidP="00616AE6">
      <w:pPr>
        <w:shd w:val="clear" w:color="auto" w:fill="FFFFFF"/>
        <w:spacing w:after="0" w:line="172" w:lineRule="atLeast"/>
        <w:jc w:val="center"/>
        <w:rPr>
          <w:rFonts w:ascii="Arial" w:hAnsi="Arial" w:cs="Times New Roman"/>
          <w:b/>
          <w:bCs/>
          <w:color w:val="333333"/>
          <w:sz w:val="22"/>
          <w:lang w:val="en-GB"/>
        </w:rPr>
      </w:pPr>
      <w:r>
        <w:rPr>
          <w:rFonts w:ascii="Arial" w:hAnsi="Arial" w:cs="Times New Roman"/>
          <w:b/>
          <w:bCs/>
          <w:color w:val="333333"/>
          <w:sz w:val="22"/>
          <w:lang w:val="en-GB"/>
        </w:rPr>
        <w:t>BASIC FIRE SAFETY</w:t>
      </w:r>
    </w:p>
    <w:p w14:paraId="6C0DB2C1" w14:textId="77777777" w:rsidR="00616AE6" w:rsidRPr="00616AE6" w:rsidRDefault="00616AE6" w:rsidP="00616AE6">
      <w:pPr>
        <w:shd w:val="clear" w:color="auto" w:fill="FFFFFF"/>
        <w:spacing w:after="0" w:line="172" w:lineRule="atLeast"/>
        <w:rPr>
          <w:rFonts w:ascii="Baskerville" w:hAnsi="Baskerville" w:cs="Times New Roman"/>
          <w:b/>
          <w:bCs/>
          <w:color w:val="333333"/>
          <w:sz w:val="22"/>
          <w:lang w:val="en-GB"/>
        </w:rPr>
      </w:pPr>
    </w:p>
    <w:p w14:paraId="648F7D5D" w14:textId="77777777" w:rsidR="00426A2B" w:rsidRDefault="00426A2B" w:rsidP="00616AE6">
      <w:pPr>
        <w:shd w:val="clear" w:color="auto" w:fill="FFFFFF"/>
        <w:spacing w:after="0" w:line="172" w:lineRule="atLeast"/>
        <w:rPr>
          <w:rFonts w:ascii="Arial" w:hAnsi="Arial" w:cs="Times New Roman"/>
          <w:b/>
          <w:bCs/>
          <w:color w:val="333333"/>
          <w:sz w:val="22"/>
          <w:lang w:val="en-GB"/>
        </w:rPr>
      </w:pPr>
    </w:p>
    <w:p w14:paraId="6FC93E4F" w14:textId="77777777" w:rsidR="00616AE6" w:rsidRPr="00616AE6" w:rsidRDefault="00616AE6" w:rsidP="00616AE6">
      <w:pPr>
        <w:shd w:val="clear" w:color="auto" w:fill="FFFFFF"/>
        <w:spacing w:after="0" w:line="172" w:lineRule="atLeast"/>
        <w:rPr>
          <w:rFonts w:ascii="Arial" w:hAnsi="Arial" w:cs="Times New Roman"/>
          <w:b/>
          <w:bCs/>
          <w:color w:val="333333"/>
          <w:sz w:val="22"/>
          <w:lang w:val="en-GB"/>
        </w:rPr>
      </w:pPr>
      <w:r w:rsidRPr="00616AE6">
        <w:rPr>
          <w:rFonts w:ascii="Arial" w:hAnsi="Arial" w:cs="Times New Roman"/>
          <w:b/>
          <w:bCs/>
          <w:color w:val="333333"/>
          <w:sz w:val="22"/>
          <w:lang w:val="en-GB"/>
        </w:rPr>
        <w:t>Information Staff should be aware of:</w:t>
      </w:r>
    </w:p>
    <w:p w14:paraId="166861A0" w14:textId="77777777" w:rsidR="00616AE6" w:rsidRPr="00616AE6" w:rsidRDefault="00616AE6" w:rsidP="00616AE6">
      <w:pPr>
        <w:shd w:val="clear" w:color="auto" w:fill="FFFFFF"/>
        <w:spacing w:after="0" w:line="172" w:lineRule="atLeast"/>
        <w:rPr>
          <w:rFonts w:ascii="Baskerville" w:hAnsi="Baskerville" w:cs="Times New Roman"/>
          <w:color w:val="333333"/>
          <w:sz w:val="22"/>
          <w:szCs w:val="13"/>
          <w:lang w:val="en-GB"/>
        </w:rPr>
      </w:pPr>
    </w:p>
    <w:p w14:paraId="3D75F398"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Discovering a fire – Personnel should be aware of the method of raising the alarm in a premises, this should include the position of manual fire alarm call points and their method of operation.</w:t>
      </w:r>
    </w:p>
    <w:p w14:paraId="710ED818"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Hearing the fire alarm – Personnel should be aware of the evacuation procedures in</w:t>
      </w:r>
      <w:r w:rsidR="00426A2B">
        <w:rPr>
          <w:rFonts w:ascii="Baskerville" w:hAnsi="Baskerville"/>
          <w:color w:val="333333"/>
          <w:sz w:val="22"/>
          <w:szCs w:val="13"/>
          <w:lang w:val="en-GB"/>
        </w:rPr>
        <w:t xml:space="preserve"> their premises. They should know </w:t>
      </w:r>
      <w:r w:rsidRPr="00616AE6">
        <w:rPr>
          <w:rFonts w:ascii="Baskerville" w:hAnsi="Baskerville"/>
          <w:color w:val="333333"/>
          <w:sz w:val="22"/>
          <w:szCs w:val="13"/>
          <w:lang w:val="en-GB"/>
        </w:rPr>
        <w:t>escape routes and final exits, they should also be aware of fire doors and their purpose in protecting escape routes.</w:t>
      </w:r>
    </w:p>
    <w:p w14:paraId="618514AA"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Assembly po</w:t>
      </w:r>
      <w:r w:rsidR="00426A2B">
        <w:rPr>
          <w:rFonts w:ascii="Baskerville" w:hAnsi="Baskerville"/>
          <w:color w:val="333333"/>
          <w:sz w:val="22"/>
          <w:szCs w:val="13"/>
          <w:lang w:val="en-GB"/>
        </w:rPr>
        <w:t>ints – Personnel should know</w:t>
      </w:r>
      <w:r w:rsidRPr="00616AE6">
        <w:rPr>
          <w:rFonts w:ascii="Baskerville" w:hAnsi="Baskerville"/>
          <w:color w:val="333333"/>
          <w:sz w:val="22"/>
          <w:szCs w:val="13"/>
          <w:lang w:val="en-GB"/>
        </w:rPr>
        <w:t xml:space="preserve"> their ‘Fire Assembly Point’ and aware of the need to ensure everybody </w:t>
      </w:r>
      <w:proofErr w:type="gramStart"/>
      <w:r w:rsidRPr="00616AE6">
        <w:rPr>
          <w:rFonts w:ascii="Baskerville" w:hAnsi="Baskerville"/>
          <w:color w:val="333333"/>
          <w:sz w:val="22"/>
          <w:szCs w:val="13"/>
          <w:lang w:val="en-GB"/>
        </w:rPr>
        <w:t>have</w:t>
      </w:r>
      <w:proofErr w:type="gramEnd"/>
      <w:r w:rsidRPr="00616AE6">
        <w:rPr>
          <w:rFonts w:ascii="Baskerville" w:hAnsi="Baskerville"/>
          <w:color w:val="333333"/>
          <w:sz w:val="22"/>
          <w:szCs w:val="13"/>
          <w:lang w:val="en-GB"/>
        </w:rPr>
        <w:t xml:space="preserve"> been accounted for.</w:t>
      </w:r>
    </w:p>
    <w:p w14:paraId="4976B904"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Calling the Fire and Rescue Service – Personnel should be aware of the method of calling the fire service and the location of telephones.</w:t>
      </w:r>
    </w:p>
    <w:p w14:paraId="6AA4A092"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A basic knowledge of the theory of fire – The fire triangle</w:t>
      </w:r>
    </w:p>
    <w:p w14:paraId="48B1043D"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 xml:space="preserve">Use of fire extinguishers – Personnel should be trained in the safe use of fire extinguishers. </w:t>
      </w:r>
    </w:p>
    <w:p w14:paraId="49FC7406" w14:textId="77777777" w:rsidR="00616AE6" w:rsidRPr="00616AE6" w:rsidRDefault="00616AE6" w:rsidP="00616AE6">
      <w:pPr>
        <w:spacing w:after="0" w:line="172" w:lineRule="atLeast"/>
        <w:rPr>
          <w:rFonts w:ascii="Baskerville" w:hAnsi="Baskerville"/>
          <w:color w:val="333333"/>
          <w:sz w:val="22"/>
          <w:szCs w:val="13"/>
          <w:lang w:val="en-GB"/>
        </w:rPr>
      </w:pPr>
    </w:p>
    <w:p w14:paraId="74FBD82D"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14:paraId="7CA139EB"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Arial" w:hAnsi="Arial"/>
          <w:b/>
          <w:bCs/>
          <w:color w:val="4E4E4E"/>
          <w:sz w:val="22"/>
          <w:lang w:val="en-GB"/>
        </w:rPr>
        <w:t>The Fire Tetrahedron</w:t>
      </w:r>
    </w:p>
    <w:p w14:paraId="5037EB13"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14:paraId="0C4217BD" w14:textId="77777777" w:rsidR="00616AE6" w:rsidRDefault="00616AE6" w:rsidP="00616AE6">
      <w:pPr>
        <w:shd w:val="clear" w:color="auto" w:fill="FFFFFF"/>
        <w:spacing w:after="0" w:line="264" w:lineRule="atLeast"/>
        <w:outlineLvl w:val="1"/>
        <w:rPr>
          <w:rFonts w:ascii="Baskerville" w:hAnsi="Baskerville" w:cs="Times New Roman"/>
          <w:color w:val="333333"/>
          <w:sz w:val="22"/>
          <w:szCs w:val="13"/>
          <w:lang w:val="en-GB"/>
        </w:rPr>
      </w:pPr>
      <w:r w:rsidRPr="00616AE6">
        <w:rPr>
          <w:rFonts w:ascii="Arial" w:hAnsi="Arial"/>
          <w:b/>
          <w:bCs/>
          <w:noProof/>
          <w:color w:val="4E4E4E"/>
          <w:sz w:val="22"/>
        </w:rPr>
        <w:drawing>
          <wp:anchor distT="0" distB="0" distL="114300" distR="114300" simplePos="0" relativeHeight="251658240" behindDoc="0" locked="0" layoutInCell="1" allowOverlap="1" wp14:anchorId="6F66C4BC" wp14:editId="54964A18">
            <wp:simplePos x="0" y="0"/>
            <wp:positionH relativeFrom="column">
              <wp:posOffset>25400</wp:posOffset>
            </wp:positionH>
            <wp:positionV relativeFrom="paragraph">
              <wp:posOffset>1905</wp:posOffset>
            </wp:positionV>
            <wp:extent cx="1148404" cy="992221"/>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48404" cy="992221"/>
                    </a:xfrm>
                    <a:prstGeom prst="rect">
                      <a:avLst/>
                    </a:prstGeom>
                    <a:noFill/>
                    <a:ln w="9525">
                      <a:noFill/>
                      <a:miter lim="800000"/>
                      <a:headEnd/>
                      <a:tailEnd/>
                    </a:ln>
                  </pic:spPr>
                </pic:pic>
              </a:graphicData>
            </a:graphic>
          </wp:anchor>
        </w:drawing>
      </w:r>
      <w:r w:rsidRPr="00616AE6">
        <w:rPr>
          <w:rFonts w:ascii="Arial" w:hAnsi="Arial"/>
          <w:b/>
          <w:bCs/>
          <w:color w:val="4E4E4E"/>
          <w:sz w:val="22"/>
          <w:lang w:val="en-GB"/>
        </w:rPr>
        <w:t xml:space="preserve"> </w:t>
      </w:r>
      <w:r w:rsidRPr="00616AE6">
        <w:rPr>
          <w:rFonts w:ascii="Baskerville" w:hAnsi="Baskerville" w:cs="Times New Roman"/>
          <w:color w:val="333333"/>
          <w:sz w:val="22"/>
          <w:szCs w:val="13"/>
          <w:lang w:val="en-GB"/>
        </w:rPr>
        <w:t xml:space="preserve">For many years the concept of fire was symbolized by the Triangle of Combustion and represented, fuel, heat, and oxygen. Further fire research determined that a fourth element, a chemical chain reaction, was a necessary component of fire. The fire triangle was changed to a fire tetrahedron to reflect this fourth element. A tetrahedron can be described as a pyramid which is a solid having four plane faces. </w:t>
      </w:r>
    </w:p>
    <w:p w14:paraId="5E956D59" w14:textId="77777777" w:rsidR="00616AE6" w:rsidRDefault="00616AE6" w:rsidP="00616AE6">
      <w:pPr>
        <w:shd w:val="clear" w:color="auto" w:fill="FFFFFF"/>
        <w:spacing w:after="0" w:line="264" w:lineRule="atLeast"/>
        <w:outlineLvl w:val="1"/>
        <w:rPr>
          <w:rFonts w:ascii="Baskerville" w:hAnsi="Baskerville" w:cs="Times New Roman"/>
          <w:color w:val="333333"/>
          <w:sz w:val="22"/>
          <w:szCs w:val="13"/>
          <w:lang w:val="en-GB"/>
        </w:rPr>
      </w:pPr>
    </w:p>
    <w:p w14:paraId="2590D84F"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Baskerville" w:hAnsi="Baskerville" w:cs="Times New Roman"/>
          <w:color w:val="333333"/>
          <w:sz w:val="22"/>
          <w:szCs w:val="13"/>
          <w:lang w:val="en-GB"/>
        </w:rPr>
        <w:t xml:space="preserve">Essentially all four elements must be present for fire to occur, fuel, </w:t>
      </w:r>
      <w:proofErr w:type="gramStart"/>
      <w:r w:rsidRPr="00616AE6">
        <w:rPr>
          <w:rFonts w:ascii="Baskerville" w:hAnsi="Baskerville" w:cs="Times New Roman"/>
          <w:color w:val="333333"/>
          <w:sz w:val="22"/>
          <w:szCs w:val="13"/>
          <w:lang w:val="en-GB"/>
        </w:rPr>
        <w:t>heat</w:t>
      </w:r>
      <w:proofErr w:type="gramEnd"/>
      <w:r w:rsidRPr="00616AE6">
        <w:rPr>
          <w:rFonts w:ascii="Baskerville" w:hAnsi="Baskerville" w:cs="Times New Roman"/>
          <w:color w:val="333333"/>
          <w:sz w:val="22"/>
          <w:szCs w:val="13"/>
          <w:lang w:val="en-GB"/>
        </w:rPr>
        <w:t>, oxygen, and a chemical chain reaction. Removal of any one of these essential elements will result in the fire being extinguished.</w:t>
      </w:r>
    </w:p>
    <w:p w14:paraId="40C71488"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14:paraId="306B8A56"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Arial" w:hAnsi="Arial"/>
          <w:b/>
          <w:bCs/>
          <w:noProof/>
          <w:color w:val="4E4E4E"/>
          <w:sz w:val="22"/>
        </w:rPr>
        <w:drawing>
          <wp:anchor distT="0" distB="0" distL="114300" distR="114300" simplePos="0" relativeHeight="251659264" behindDoc="0" locked="0" layoutInCell="1" allowOverlap="1" wp14:anchorId="24A566D8" wp14:editId="78672410">
            <wp:simplePos x="0" y="0"/>
            <wp:positionH relativeFrom="column">
              <wp:posOffset>0</wp:posOffset>
            </wp:positionH>
            <wp:positionV relativeFrom="paragraph">
              <wp:posOffset>1905</wp:posOffset>
            </wp:positionV>
            <wp:extent cx="1264595"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64595" cy="1219200"/>
                    </a:xfrm>
                    <a:prstGeom prst="rect">
                      <a:avLst/>
                    </a:prstGeom>
                    <a:noFill/>
                    <a:ln w="9525">
                      <a:noFill/>
                      <a:miter lim="800000"/>
                      <a:headEnd/>
                      <a:tailEnd/>
                    </a:ln>
                  </pic:spPr>
                </pic:pic>
              </a:graphicData>
            </a:graphic>
          </wp:anchor>
        </w:drawing>
      </w:r>
      <w:r w:rsidRPr="00616AE6">
        <w:rPr>
          <w:rFonts w:ascii="Baskerville" w:hAnsi="Baskerville" w:cs="Times New Roman"/>
          <w:color w:val="333333"/>
          <w:sz w:val="22"/>
          <w:szCs w:val="13"/>
          <w:lang w:val="en-GB"/>
        </w:rPr>
        <w:t>The four elements are oxygen to sustain combustion, sufficient heat to raise the material to its ignition temperature, fuel or combustible material and subsequently an exothermic chemical chain reaction in the material. Each of the four sides of the fire tetrahedron symbolise the Fuel, Heat, Oxygen and Chemical Chain Reaction. Theoretically, fire extinguishers put out fire by taking away one or more elements of the fire tetrahedron.</w:t>
      </w:r>
    </w:p>
    <w:p w14:paraId="28A6D26C" w14:textId="77777777" w:rsidR="00616AE6" w:rsidRPr="00616AE6" w:rsidRDefault="00616AE6" w:rsidP="00616AE6">
      <w:pPr>
        <w:shd w:val="clear" w:color="auto" w:fill="FFFFFF"/>
        <w:spacing w:after="0" w:line="172" w:lineRule="atLeast"/>
        <w:rPr>
          <w:rFonts w:ascii="Baskerville" w:hAnsi="Baskerville" w:cs="Times New Roman"/>
          <w:color w:val="333333"/>
          <w:sz w:val="22"/>
          <w:szCs w:val="13"/>
          <w:lang w:val="en-GB"/>
        </w:rPr>
      </w:pPr>
    </w:p>
    <w:p w14:paraId="22E33029" w14:textId="77777777" w:rsidR="00616AE6" w:rsidRPr="00426A2B" w:rsidRDefault="00616AE6" w:rsidP="00616AE6">
      <w:pPr>
        <w:shd w:val="clear" w:color="auto" w:fill="FFFFFF"/>
        <w:spacing w:after="0" w:line="172" w:lineRule="atLeast"/>
        <w:rPr>
          <w:rFonts w:ascii="Arial" w:hAnsi="Arial" w:cs="Times New Roman"/>
          <w:color w:val="333333"/>
          <w:sz w:val="22"/>
          <w:szCs w:val="13"/>
          <w:lang w:val="en-GB"/>
        </w:rPr>
      </w:pPr>
      <w:r w:rsidRPr="00616AE6">
        <w:rPr>
          <w:rFonts w:ascii="Baskerville" w:hAnsi="Baskerville" w:cs="Times New Roman"/>
          <w:color w:val="333333"/>
          <w:sz w:val="22"/>
          <w:szCs w:val="13"/>
          <w:lang w:val="en-GB"/>
        </w:rPr>
        <w:t xml:space="preserve">The symbol although simplistic, is a good analogy, how to theoretically extinguish a fire, by creating a barrier using foam for instance and prevent oxygen getting to the fire. By applying water you can lower the temperature below the ignition temperature or in a flammable liquid </w:t>
      </w:r>
      <w:r w:rsidRPr="00616AE6">
        <w:rPr>
          <w:rFonts w:ascii="Baskerville" w:hAnsi="Baskerville" w:cs="Times New Roman"/>
          <w:color w:val="333333"/>
          <w:sz w:val="22"/>
          <w:szCs w:val="13"/>
          <w:lang w:val="en-GB"/>
        </w:rPr>
        <w:lastRenderedPageBreak/>
        <w:t xml:space="preserve">fire by removing or diverting the fuel. Finally interfering with the chemical chain reaction by mopping up the free radicals in the chemical reaction using, BCF and other </w:t>
      </w:r>
      <w:proofErr w:type="spellStart"/>
      <w:r w:rsidRPr="00616AE6">
        <w:rPr>
          <w:rFonts w:ascii="Baskerville" w:hAnsi="Baskerville" w:cs="Times New Roman"/>
          <w:color w:val="333333"/>
          <w:sz w:val="22"/>
          <w:szCs w:val="13"/>
          <w:lang w:val="en-GB"/>
        </w:rPr>
        <w:t>halon</w:t>
      </w:r>
      <w:proofErr w:type="spellEnd"/>
      <w:r w:rsidRPr="00616AE6">
        <w:rPr>
          <w:rFonts w:ascii="Baskerville" w:hAnsi="Baskerville" w:cs="Times New Roman"/>
          <w:color w:val="333333"/>
          <w:sz w:val="22"/>
          <w:szCs w:val="13"/>
          <w:lang w:val="en-GB"/>
        </w:rPr>
        <w:t xml:space="preserve"> extinguishers, it also creates an inert gas barrier. However this type of extinguisher is being phased out and in </w:t>
      </w:r>
      <w:r w:rsidRPr="00426A2B">
        <w:rPr>
          <w:rFonts w:ascii="Baskerville" w:hAnsi="Baskerville" w:cs="Times New Roman"/>
          <w:color w:val="333333"/>
          <w:sz w:val="22"/>
          <w:szCs w:val="13"/>
          <w:lang w:val="en-GB"/>
        </w:rPr>
        <w:t>the future other extinguishing agents may be found using this principle.</w:t>
      </w:r>
      <w:r w:rsidRPr="00426A2B">
        <w:rPr>
          <w:rFonts w:ascii="Baskerville" w:hAnsi="Baskerville" w:cs="Times New Roman"/>
          <w:color w:val="333333"/>
          <w:sz w:val="22"/>
          <w:lang w:val="en-GB"/>
        </w:rPr>
        <w:t> </w:t>
      </w:r>
    </w:p>
    <w:p w14:paraId="00BB4DD8" w14:textId="77777777" w:rsidR="00616AE6" w:rsidRPr="00426A2B" w:rsidRDefault="00616AE6" w:rsidP="00616AE6">
      <w:pPr>
        <w:shd w:val="clear" w:color="auto" w:fill="FFFFFF"/>
        <w:spacing w:after="0" w:line="172" w:lineRule="atLeast"/>
        <w:rPr>
          <w:rFonts w:ascii="Arial" w:hAnsi="Arial" w:cs="Times New Roman"/>
          <w:color w:val="333333"/>
          <w:sz w:val="22"/>
          <w:szCs w:val="13"/>
          <w:lang w:val="en-GB"/>
        </w:rPr>
      </w:pPr>
    </w:p>
    <w:p w14:paraId="49E16DB9" w14:textId="77777777" w:rsidR="004B79D0" w:rsidRDefault="004B79D0" w:rsidP="00426A2B">
      <w:pPr>
        <w:shd w:val="clear" w:color="auto" w:fill="FFFFFF"/>
        <w:spacing w:after="0" w:line="172" w:lineRule="atLeast"/>
        <w:rPr>
          <w:rFonts w:ascii="Arial" w:hAnsi="Arial" w:cs="Times New Roman"/>
          <w:color w:val="333333"/>
          <w:sz w:val="22"/>
          <w:szCs w:val="13"/>
          <w:lang w:val="en-GB"/>
        </w:rPr>
      </w:pPr>
    </w:p>
    <w:p w14:paraId="7943B47B"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Arial" w:hAnsi="Arial" w:cs="Times New Roman"/>
          <w:color w:val="333333"/>
          <w:sz w:val="22"/>
          <w:szCs w:val="13"/>
          <w:lang w:val="en-GB"/>
        </w:rPr>
        <w:t>Portable fire extinguishers</w:t>
      </w:r>
      <w:r>
        <w:rPr>
          <w:rFonts w:ascii="Baskerville" w:hAnsi="Baskerville" w:cs="Times New Roman"/>
          <w:color w:val="333333"/>
          <w:sz w:val="22"/>
          <w:szCs w:val="13"/>
          <w:lang w:val="en-GB"/>
        </w:rPr>
        <w:t xml:space="preserve"> </w:t>
      </w:r>
    </w:p>
    <w:p w14:paraId="356FC7C3"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p>
    <w:p w14:paraId="1C4F4375" w14:textId="77777777" w:rsidR="00426A2B" w:rsidRP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 xml:space="preserve">What should you do if you discover a fire? You must get everyone out as quickly as possible and call the fire brigade. However you may discover a fire in its very early stages and successfully use a fire extinguisher. The first thing that you should remember, however, is that fire spreads very quickly. Even a small, contained fire can quickly spread, producing smoke and </w:t>
      </w:r>
      <w:proofErr w:type="gramStart"/>
      <w:r w:rsidRPr="00426A2B">
        <w:rPr>
          <w:rFonts w:ascii="Baskerville" w:hAnsi="Baskerville" w:cs="Times New Roman"/>
          <w:color w:val="333333"/>
          <w:sz w:val="22"/>
          <w:szCs w:val="13"/>
          <w:lang w:val="en-GB"/>
        </w:rPr>
        <w:t>fumes which</w:t>
      </w:r>
      <w:proofErr w:type="gramEnd"/>
      <w:r w:rsidRPr="00426A2B">
        <w:rPr>
          <w:rFonts w:ascii="Baskerville" w:hAnsi="Baskerville" w:cs="Times New Roman"/>
          <w:color w:val="333333"/>
          <w:sz w:val="22"/>
          <w:szCs w:val="13"/>
          <w:lang w:val="en-GB"/>
        </w:rPr>
        <w:t xml:space="preserve"> can kill in seconds. If you are in any doubt do not tackle the fire, no matter how small. You can put yourself at risk by fighting the fire.</w:t>
      </w:r>
      <w:r w:rsidRPr="00426A2B">
        <w:rPr>
          <w:rFonts w:ascii="Baskerville" w:hAnsi="Baskerville" w:cs="Times New Roman"/>
          <w:b/>
          <w:bCs/>
          <w:color w:val="333333"/>
          <w:sz w:val="22"/>
          <w:lang w:val="en-GB"/>
        </w:rPr>
        <w:t> If in doubt, get out, call the Fire Service out and stay out.</w:t>
      </w:r>
    </w:p>
    <w:p w14:paraId="27DB9B26" w14:textId="77777777" w:rsidR="00616AE6" w:rsidRPr="00616AE6" w:rsidRDefault="00616AE6" w:rsidP="00616AE6">
      <w:pPr>
        <w:spacing w:after="0" w:line="172" w:lineRule="atLeast"/>
        <w:rPr>
          <w:rFonts w:ascii="Baskerville" w:hAnsi="Baskerville"/>
          <w:color w:val="333333"/>
          <w:sz w:val="22"/>
          <w:szCs w:val="13"/>
          <w:lang w:val="en-GB"/>
        </w:rPr>
      </w:pPr>
    </w:p>
    <w:p w14:paraId="2EDBCAC3" w14:textId="77777777" w:rsidR="00426A2B" w:rsidRP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Fires are classified in four groups A, B, C, and D</w:t>
      </w:r>
    </w:p>
    <w:p w14:paraId="40FE5908"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A fires</w:t>
      </w:r>
      <w:r w:rsidRPr="00426A2B">
        <w:rPr>
          <w:rFonts w:ascii="Baskerville" w:hAnsi="Baskerville"/>
          <w:color w:val="333333"/>
          <w:sz w:val="22"/>
          <w:lang w:val="en-GB"/>
        </w:rPr>
        <w:t> </w:t>
      </w:r>
      <w:r w:rsidRPr="00426A2B">
        <w:rPr>
          <w:rFonts w:ascii="Baskerville" w:hAnsi="Baskerville"/>
          <w:color w:val="333333"/>
          <w:sz w:val="22"/>
          <w:szCs w:val="13"/>
          <w:lang w:val="en-GB"/>
        </w:rPr>
        <w:t xml:space="preserve">– are fires involving organic solids like paper, wood, </w:t>
      </w:r>
      <w:proofErr w:type="spellStart"/>
      <w:r w:rsidRPr="00426A2B">
        <w:rPr>
          <w:rFonts w:ascii="Baskerville" w:hAnsi="Baskerville"/>
          <w:color w:val="333333"/>
          <w:sz w:val="22"/>
          <w:szCs w:val="13"/>
          <w:lang w:val="en-GB"/>
        </w:rPr>
        <w:t>etc</w:t>
      </w:r>
      <w:proofErr w:type="spellEnd"/>
    </w:p>
    <w:p w14:paraId="78AA589A"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B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flammable Liquids.</w:t>
      </w:r>
    </w:p>
    <w:p w14:paraId="3A15FDD6"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C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flammable Gasses</w:t>
      </w:r>
    </w:p>
    <w:p w14:paraId="78B7D82D" w14:textId="77777777" w:rsid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D fires </w:t>
      </w:r>
      <w:r w:rsidRPr="00426A2B">
        <w:rPr>
          <w:rFonts w:ascii="Baskerville" w:hAnsi="Baskerville"/>
          <w:color w:val="333333"/>
          <w:sz w:val="22"/>
          <w:szCs w:val="13"/>
          <w:lang w:val="en-GB"/>
        </w:rPr>
        <w:t>- are fires involving Metals</w:t>
      </w:r>
    </w:p>
    <w:p w14:paraId="683B25E6" w14:textId="77777777" w:rsidR="004B79D0" w:rsidRPr="00426A2B" w:rsidRDefault="004B79D0" w:rsidP="004B79D0">
      <w:pPr>
        <w:spacing w:after="0" w:line="172" w:lineRule="atLeast"/>
        <w:rPr>
          <w:rFonts w:ascii="Baskerville" w:hAnsi="Baskerville"/>
          <w:color w:val="333333"/>
          <w:sz w:val="22"/>
          <w:szCs w:val="13"/>
          <w:lang w:val="en-GB"/>
        </w:rPr>
      </w:pPr>
      <w:bookmarkStart w:id="0" w:name="_GoBack"/>
      <w:bookmarkEnd w:id="0"/>
    </w:p>
    <w:p w14:paraId="3FED2398" w14:textId="77777777" w:rsidR="00426A2B" w:rsidRPr="00426A2B" w:rsidRDefault="00426A2B" w:rsidP="00426A2B">
      <w:pPr>
        <w:shd w:val="clear" w:color="auto" w:fill="FFFFFF"/>
        <w:spacing w:after="0" w:line="172" w:lineRule="atLeast"/>
        <w:rPr>
          <w:rFonts w:ascii="Arial" w:hAnsi="Arial" w:cs="Times New Roman"/>
          <w:color w:val="333333"/>
          <w:sz w:val="13"/>
          <w:szCs w:val="13"/>
          <w:lang w:val="en-GB"/>
        </w:rPr>
      </w:pPr>
      <w:r>
        <w:rPr>
          <w:rFonts w:ascii="Arial" w:hAnsi="Arial" w:cs="Times New Roman"/>
          <w:noProof/>
          <w:color w:val="333333"/>
          <w:sz w:val="13"/>
          <w:szCs w:val="13"/>
        </w:rPr>
        <w:drawing>
          <wp:inline distT="0" distB="0" distL="0" distR="0" wp14:anchorId="27DF717A" wp14:editId="42110BF1">
            <wp:extent cx="726698" cy="752471"/>
            <wp:effectExtent l="25400" t="0" r="9902" b="0"/>
            <wp:docPr id="7" name="Picture 7" descr="lass 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ss A Icon"/>
                    <pic:cNvPicPr>
                      <a:picLocks noChangeAspect="1" noChangeArrowheads="1"/>
                    </pic:cNvPicPr>
                  </pic:nvPicPr>
                  <pic:blipFill>
                    <a:blip r:embed="rId11"/>
                    <a:srcRect/>
                    <a:stretch>
                      <a:fillRect/>
                    </a:stretch>
                  </pic:blipFill>
                  <pic:spPr bwMode="auto">
                    <a:xfrm>
                      <a:off x="0" y="0"/>
                      <a:ext cx="726188" cy="751943"/>
                    </a:xfrm>
                    <a:prstGeom prst="rect">
                      <a:avLst/>
                    </a:prstGeom>
                    <a:noFill/>
                    <a:ln w="9525">
                      <a:noFill/>
                      <a:miter lim="800000"/>
                      <a:headEnd/>
                      <a:tailEnd/>
                    </a:ln>
                  </pic:spPr>
                </pic:pic>
              </a:graphicData>
            </a:graphic>
          </wp:inline>
        </w:drawing>
      </w:r>
      <w:r>
        <w:rPr>
          <w:rFonts w:ascii="Arial" w:hAnsi="Arial" w:cs="Times New Roman"/>
          <w:noProof/>
          <w:color w:val="333333"/>
          <w:sz w:val="13"/>
          <w:szCs w:val="13"/>
        </w:rPr>
        <w:drawing>
          <wp:inline distT="0" distB="0" distL="0" distR="0" wp14:anchorId="2304065A" wp14:editId="6C747073">
            <wp:extent cx="734695" cy="745484"/>
            <wp:effectExtent l="25400" t="0" r="1905" b="0"/>
            <wp:docPr id="8" name="Picture 8" descr="lass 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s B icon"/>
                    <pic:cNvPicPr>
                      <a:picLocks noChangeAspect="1" noChangeArrowheads="1"/>
                    </pic:cNvPicPr>
                  </pic:nvPicPr>
                  <pic:blipFill>
                    <a:blip r:embed="rId12"/>
                    <a:srcRect/>
                    <a:stretch>
                      <a:fillRect/>
                    </a:stretch>
                  </pic:blipFill>
                  <pic:spPr bwMode="auto">
                    <a:xfrm>
                      <a:off x="0" y="0"/>
                      <a:ext cx="734627" cy="745415"/>
                    </a:xfrm>
                    <a:prstGeom prst="rect">
                      <a:avLst/>
                    </a:prstGeom>
                    <a:noFill/>
                    <a:ln w="9525">
                      <a:noFill/>
                      <a:miter lim="800000"/>
                      <a:headEnd/>
                      <a:tailEnd/>
                    </a:ln>
                  </pic:spPr>
                </pic:pic>
              </a:graphicData>
            </a:graphic>
          </wp:inline>
        </w:drawing>
      </w:r>
      <w:r>
        <w:rPr>
          <w:rFonts w:ascii="Arial" w:hAnsi="Arial" w:cs="Times New Roman"/>
          <w:noProof/>
          <w:color w:val="333333"/>
          <w:sz w:val="13"/>
          <w:szCs w:val="13"/>
        </w:rPr>
        <w:drawing>
          <wp:inline distT="0" distB="0" distL="0" distR="0" wp14:anchorId="4A0AF01A" wp14:editId="20A9E6E5">
            <wp:extent cx="730912" cy="741645"/>
            <wp:effectExtent l="25400" t="0" r="5688" b="0"/>
            <wp:docPr id="9" name="Picture 9" descr="lass 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s C icon"/>
                    <pic:cNvPicPr>
                      <a:picLocks noChangeAspect="1" noChangeArrowheads="1"/>
                    </pic:cNvPicPr>
                  </pic:nvPicPr>
                  <pic:blipFill>
                    <a:blip r:embed="rId13"/>
                    <a:srcRect/>
                    <a:stretch>
                      <a:fillRect/>
                    </a:stretch>
                  </pic:blipFill>
                  <pic:spPr bwMode="auto">
                    <a:xfrm>
                      <a:off x="0" y="0"/>
                      <a:ext cx="732626" cy="743384"/>
                    </a:xfrm>
                    <a:prstGeom prst="rect">
                      <a:avLst/>
                    </a:prstGeom>
                    <a:noFill/>
                    <a:ln w="9525">
                      <a:noFill/>
                      <a:miter lim="800000"/>
                      <a:headEnd/>
                      <a:tailEnd/>
                    </a:ln>
                  </pic:spPr>
                </pic:pic>
              </a:graphicData>
            </a:graphic>
          </wp:inline>
        </w:drawing>
      </w:r>
    </w:p>
    <w:p w14:paraId="077B51C4"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p>
    <w:p w14:paraId="20FC93FD"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 xml:space="preserve">Electrical fires are not included, as they can fall into any of the classifications. </w:t>
      </w:r>
      <w:proofErr w:type="gramStart"/>
      <w:r w:rsidRPr="00426A2B">
        <w:rPr>
          <w:rFonts w:ascii="Baskerville" w:hAnsi="Baskerville" w:cs="Times New Roman"/>
          <w:color w:val="333333"/>
          <w:sz w:val="22"/>
          <w:szCs w:val="13"/>
          <w:lang w:val="en-GB"/>
        </w:rPr>
        <w:t>However if you use a standard water extinguisher you must isolate the electric supply first as you could be electrocuted.</w:t>
      </w:r>
      <w:proofErr w:type="gramEnd"/>
      <w:r w:rsidRPr="00426A2B">
        <w:rPr>
          <w:rFonts w:ascii="Baskerville" w:hAnsi="Baskerville" w:cs="Times New Roman"/>
          <w:color w:val="333333"/>
          <w:sz w:val="22"/>
          <w:szCs w:val="13"/>
          <w:lang w:val="en-GB"/>
        </w:rPr>
        <w:t xml:space="preserve"> Water based extinguishers such as foam and water mist are safe for use on electrical fires if they have been tested to 35000V (also written 35kV) and a safety distance of 1m is adhered to. In addition it must be remembered that certain electrical apparatus maintain a lethal charge for some time after they have been switched off. </w:t>
      </w:r>
    </w:p>
    <w:p w14:paraId="14C604D7" w14:textId="77777777" w:rsidR="00426A2B" w:rsidRPr="00426A2B" w:rsidRDefault="00426A2B" w:rsidP="00426A2B">
      <w:pPr>
        <w:spacing w:after="0"/>
        <w:rPr>
          <w:rFonts w:ascii="Times" w:hAnsi="Times"/>
          <w:sz w:val="20"/>
          <w:szCs w:val="20"/>
          <w:lang w:val="en-GB"/>
        </w:rPr>
      </w:pPr>
    </w:p>
    <w:p w14:paraId="0BB45ADD" w14:textId="77777777" w:rsidR="00616AE6" w:rsidRPr="00616AE6" w:rsidRDefault="00616AE6">
      <w:pPr>
        <w:rPr>
          <w:rFonts w:ascii="Baskerville" w:hAnsi="Baskerville"/>
          <w:sz w:val="22"/>
        </w:rPr>
      </w:pPr>
    </w:p>
    <w:sectPr w:rsidR="00616AE6" w:rsidRPr="00616AE6" w:rsidSect="00616AE6">
      <w:footerReference w:type="default" r:id="rId14"/>
      <w:pgSz w:w="11899" w:h="16838"/>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D223" w14:textId="77777777" w:rsidR="00EC6B35" w:rsidRDefault="00EC6B35" w:rsidP="00EC6B35">
      <w:pPr>
        <w:spacing w:after="0"/>
      </w:pPr>
      <w:r>
        <w:separator/>
      </w:r>
    </w:p>
  </w:endnote>
  <w:endnote w:type="continuationSeparator" w:id="0">
    <w:p w14:paraId="65A317E5" w14:textId="77777777" w:rsidR="00EC6B35" w:rsidRDefault="00EC6B35" w:rsidP="00EC6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B26D" w14:textId="32CBA948" w:rsidR="00EC6B35" w:rsidRPr="00EC6B35" w:rsidRDefault="004B79D0">
    <w:pPr>
      <w:pStyle w:val="Footer"/>
      <w:rPr>
        <w:sz w:val="20"/>
        <w:szCs w:val="20"/>
      </w:rPr>
    </w:pPr>
    <w:r>
      <w:rPr>
        <w:sz w:val="20"/>
        <w:szCs w:val="20"/>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A3AD" w14:textId="77777777" w:rsidR="00EC6B35" w:rsidRDefault="00EC6B35" w:rsidP="00EC6B35">
      <w:pPr>
        <w:spacing w:after="0"/>
      </w:pPr>
      <w:r>
        <w:separator/>
      </w:r>
    </w:p>
  </w:footnote>
  <w:footnote w:type="continuationSeparator" w:id="0">
    <w:p w14:paraId="7037D950" w14:textId="77777777" w:rsidR="00EC6B35" w:rsidRDefault="00EC6B35" w:rsidP="00EC6B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6ECA"/>
    <w:multiLevelType w:val="multilevel"/>
    <w:tmpl w:val="322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D37077"/>
    <w:multiLevelType w:val="multilevel"/>
    <w:tmpl w:val="BE3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6AE6"/>
    <w:rsid w:val="00426A2B"/>
    <w:rsid w:val="004B79D0"/>
    <w:rsid w:val="00616AE6"/>
    <w:rsid w:val="008E360A"/>
    <w:rsid w:val="00EC6B3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8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style>
  <w:style w:type="paragraph" w:styleId="Heading2">
    <w:name w:val="heading 2"/>
    <w:basedOn w:val="Normal"/>
    <w:link w:val="Heading2Char"/>
    <w:uiPriority w:val="9"/>
    <w:rsid w:val="00616AE6"/>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6AE6"/>
    <w:pPr>
      <w:spacing w:beforeLines="1" w:afterLines="1"/>
    </w:pPr>
    <w:rPr>
      <w:rFonts w:ascii="Times" w:hAnsi="Times" w:cs="Times New Roman"/>
      <w:sz w:val="20"/>
      <w:szCs w:val="20"/>
      <w:lang w:val="en-GB"/>
    </w:rPr>
  </w:style>
  <w:style w:type="character" w:styleId="Strong">
    <w:name w:val="Strong"/>
    <w:basedOn w:val="DefaultParagraphFont"/>
    <w:uiPriority w:val="22"/>
    <w:rsid w:val="00616AE6"/>
    <w:rPr>
      <w:b/>
    </w:rPr>
  </w:style>
  <w:style w:type="character" w:customStyle="1" w:styleId="Heading2Char">
    <w:name w:val="Heading 2 Char"/>
    <w:basedOn w:val="DefaultParagraphFont"/>
    <w:link w:val="Heading2"/>
    <w:uiPriority w:val="9"/>
    <w:rsid w:val="00616AE6"/>
    <w:rPr>
      <w:rFonts w:ascii="Times" w:hAnsi="Times"/>
      <w:b/>
      <w:sz w:val="36"/>
      <w:szCs w:val="20"/>
      <w:lang w:val="en-GB"/>
    </w:rPr>
  </w:style>
  <w:style w:type="character" w:customStyle="1" w:styleId="apple-converted-space">
    <w:name w:val="apple-converted-space"/>
    <w:basedOn w:val="DefaultParagraphFont"/>
    <w:rsid w:val="00616AE6"/>
  </w:style>
  <w:style w:type="paragraph" w:styleId="BalloonText">
    <w:name w:val="Balloon Text"/>
    <w:basedOn w:val="Normal"/>
    <w:link w:val="BalloonTextChar"/>
    <w:uiPriority w:val="99"/>
    <w:semiHidden/>
    <w:unhideWhenUsed/>
    <w:rsid w:val="00EC6B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B35"/>
    <w:rPr>
      <w:rFonts w:ascii="Lucida Grande" w:hAnsi="Lucida Grande" w:cs="Lucida Grande"/>
      <w:sz w:val="18"/>
      <w:szCs w:val="18"/>
    </w:rPr>
  </w:style>
  <w:style w:type="paragraph" w:styleId="Header">
    <w:name w:val="header"/>
    <w:basedOn w:val="Normal"/>
    <w:link w:val="HeaderChar"/>
    <w:uiPriority w:val="99"/>
    <w:unhideWhenUsed/>
    <w:rsid w:val="00EC6B35"/>
    <w:pPr>
      <w:tabs>
        <w:tab w:val="center" w:pos="4320"/>
        <w:tab w:val="right" w:pos="8640"/>
      </w:tabs>
      <w:spacing w:after="0"/>
    </w:pPr>
  </w:style>
  <w:style w:type="character" w:customStyle="1" w:styleId="HeaderChar">
    <w:name w:val="Header Char"/>
    <w:basedOn w:val="DefaultParagraphFont"/>
    <w:link w:val="Header"/>
    <w:uiPriority w:val="99"/>
    <w:rsid w:val="00EC6B35"/>
  </w:style>
  <w:style w:type="paragraph" w:styleId="Footer">
    <w:name w:val="footer"/>
    <w:basedOn w:val="Normal"/>
    <w:link w:val="FooterChar"/>
    <w:uiPriority w:val="99"/>
    <w:unhideWhenUsed/>
    <w:rsid w:val="00EC6B35"/>
    <w:pPr>
      <w:tabs>
        <w:tab w:val="center" w:pos="4320"/>
        <w:tab w:val="right" w:pos="8640"/>
      </w:tabs>
      <w:spacing w:after="0"/>
    </w:pPr>
  </w:style>
  <w:style w:type="character" w:customStyle="1" w:styleId="FooterChar">
    <w:name w:val="Footer Char"/>
    <w:basedOn w:val="DefaultParagraphFont"/>
    <w:link w:val="Footer"/>
    <w:uiPriority w:val="99"/>
    <w:rsid w:val="00EC6B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508">
      <w:bodyDiv w:val="1"/>
      <w:marLeft w:val="0"/>
      <w:marRight w:val="0"/>
      <w:marTop w:val="0"/>
      <w:marBottom w:val="0"/>
      <w:divBdr>
        <w:top w:val="none" w:sz="0" w:space="0" w:color="auto"/>
        <w:left w:val="none" w:sz="0" w:space="0" w:color="auto"/>
        <w:bottom w:val="none" w:sz="0" w:space="0" w:color="auto"/>
        <w:right w:val="none" w:sz="0" w:space="0" w:color="auto"/>
      </w:divBdr>
    </w:div>
    <w:div w:id="1663660604">
      <w:bodyDiv w:val="1"/>
      <w:marLeft w:val="0"/>
      <w:marRight w:val="0"/>
      <w:marTop w:val="0"/>
      <w:marBottom w:val="0"/>
      <w:divBdr>
        <w:top w:val="none" w:sz="0" w:space="0" w:color="auto"/>
        <w:left w:val="none" w:sz="0" w:space="0" w:color="auto"/>
        <w:bottom w:val="none" w:sz="0" w:space="0" w:color="auto"/>
        <w:right w:val="none" w:sz="0" w:space="0" w:color="auto"/>
      </w:divBdr>
    </w:div>
    <w:div w:id="1947035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610</Words>
  <Characters>3483</Characters>
  <Application>Microsoft Macintosh Word</Application>
  <DocSecurity>0</DocSecurity>
  <Lines>29</Lines>
  <Paragraphs>8</Paragraphs>
  <ScaleCrop>false</ScaleCrop>
  <Company>The Montessori Place</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Paul Pillai</cp:lastModifiedBy>
  <cp:revision>4</cp:revision>
  <cp:lastPrinted>2013-03-01T07:40:00Z</cp:lastPrinted>
  <dcterms:created xsi:type="dcterms:W3CDTF">2013-03-01T07:17:00Z</dcterms:created>
  <dcterms:modified xsi:type="dcterms:W3CDTF">2017-08-14T06:50:00Z</dcterms:modified>
</cp:coreProperties>
</file>