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6C82987E" w:rsidR="00036552" w:rsidRDefault="00135095"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 xml:space="preserve">Word Study: </w:t>
      </w:r>
      <w:r w:rsidR="00642558">
        <w:rPr>
          <w:rFonts w:ascii="Geneva" w:hAnsi="Geneva"/>
          <w:b/>
          <w:sz w:val="24"/>
          <w:szCs w:val="24"/>
          <w:u w:val="single"/>
        </w:rPr>
        <w:t>Word Families</w:t>
      </w:r>
    </w:p>
    <w:p w14:paraId="31A40497" w14:textId="77777777" w:rsidR="005C6A81" w:rsidRDefault="005C6A81" w:rsidP="00036552">
      <w:pPr>
        <w:pStyle w:val="album"/>
        <w:spacing w:after="120" w:line="276" w:lineRule="auto"/>
        <w:ind w:left="-851" w:right="-1281"/>
        <w:jc w:val="both"/>
        <w:rPr>
          <w:rFonts w:ascii="Geneva" w:hAnsi="Geneva"/>
          <w:b/>
          <w:sz w:val="24"/>
          <w:szCs w:val="24"/>
        </w:rPr>
      </w:pPr>
    </w:p>
    <w:p w14:paraId="1BBFB24B" w14:textId="2427AAD5" w:rsidR="00642558" w:rsidRPr="00642558" w:rsidRDefault="00642558" w:rsidP="00036552">
      <w:pPr>
        <w:pStyle w:val="album"/>
        <w:spacing w:after="120" w:line="276" w:lineRule="auto"/>
        <w:ind w:left="-851" w:right="-1281"/>
        <w:jc w:val="both"/>
        <w:rPr>
          <w:rFonts w:ascii="Geneva" w:hAnsi="Geneva"/>
          <w:sz w:val="24"/>
          <w:szCs w:val="24"/>
        </w:rPr>
      </w:pPr>
      <w:r w:rsidRPr="00642558">
        <w:rPr>
          <w:rFonts w:ascii="Geneva" w:hAnsi="Geneva"/>
          <w:sz w:val="24"/>
          <w:szCs w:val="24"/>
        </w:rPr>
        <w:t>The children need to have done suffixes, prefixes and compound words before you come to Word Families. It is slightly later work.</w:t>
      </w:r>
    </w:p>
    <w:p w14:paraId="44CBEEBD" w14:textId="57E63D9F" w:rsidR="00036552" w:rsidRPr="009D519E" w:rsidRDefault="00135095" w:rsidP="00036552">
      <w:pPr>
        <w:pStyle w:val="album"/>
        <w:spacing w:after="120" w:line="276" w:lineRule="auto"/>
        <w:ind w:left="-851" w:right="-1281"/>
        <w:jc w:val="both"/>
        <w:rPr>
          <w:rFonts w:ascii="Geneva" w:hAnsi="Geneva"/>
          <w:b/>
          <w:sz w:val="24"/>
          <w:szCs w:val="24"/>
        </w:rPr>
      </w:pPr>
      <w:r>
        <w:rPr>
          <w:rFonts w:ascii="Geneva" w:hAnsi="Geneva"/>
          <w:b/>
          <w:sz w:val="24"/>
          <w:szCs w:val="24"/>
        </w:rPr>
        <w:t>Presentation</w:t>
      </w:r>
    </w:p>
    <w:p w14:paraId="0DF79544" w14:textId="6283A1D9"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 xml:space="preserve">We’re going to do some new work today. We need all three moveable alphabets. Lets have a look at this chart over here. I want you to choose a row of words, and I’ll choose one too. </w:t>
      </w:r>
    </w:p>
    <w:p w14:paraId="65E021F5" w14:textId="5E6FD446"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Lets make our words.</w:t>
      </w:r>
    </w:p>
    <w:p w14:paraId="6EE4E69C" w14:textId="2BB195EE"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 xml:space="preserve">Can I say something? We’re going to make the suffixes in one colour and the prefixes in another. You can choose which colour, for both of us. </w:t>
      </w:r>
    </w:p>
    <w:p w14:paraId="01E4C199" w14:textId="2EC7A545" w:rsidR="00642558" w:rsidRDefault="00642558" w:rsidP="00A012F8">
      <w:pPr>
        <w:pStyle w:val="album"/>
        <w:spacing w:after="120" w:line="276" w:lineRule="auto"/>
        <w:ind w:right="-1281"/>
        <w:jc w:val="both"/>
        <w:rPr>
          <w:rFonts w:ascii="Geneva" w:hAnsi="Geneva"/>
          <w:sz w:val="24"/>
          <w:szCs w:val="24"/>
        </w:rPr>
      </w:pPr>
      <w:r>
        <w:rPr>
          <w:rFonts w:ascii="Geneva" w:hAnsi="Geneva"/>
          <w:sz w:val="24"/>
          <w:szCs w:val="24"/>
        </w:rPr>
        <w:t>Tend – tend</w:t>
      </w:r>
      <w:r w:rsidRPr="00642558">
        <w:rPr>
          <w:rFonts w:ascii="Geneva" w:hAnsi="Geneva"/>
          <w:color w:val="FF0000"/>
          <w:sz w:val="24"/>
          <w:szCs w:val="24"/>
        </w:rPr>
        <w:t>ency</w:t>
      </w:r>
      <w:r>
        <w:rPr>
          <w:rFonts w:ascii="Geneva" w:hAnsi="Geneva"/>
          <w:sz w:val="24"/>
          <w:szCs w:val="24"/>
        </w:rPr>
        <w:t xml:space="preserve"> – </w:t>
      </w:r>
      <w:r w:rsidRPr="00642558">
        <w:rPr>
          <w:rFonts w:ascii="Geneva" w:hAnsi="Geneva"/>
          <w:color w:val="3366FF"/>
          <w:sz w:val="24"/>
          <w:szCs w:val="24"/>
        </w:rPr>
        <w:t>in</w:t>
      </w:r>
      <w:r>
        <w:rPr>
          <w:rFonts w:ascii="Geneva" w:hAnsi="Geneva"/>
          <w:sz w:val="24"/>
          <w:szCs w:val="24"/>
        </w:rPr>
        <w:t xml:space="preserve">tend – </w:t>
      </w:r>
      <w:r w:rsidRPr="00642558">
        <w:rPr>
          <w:rFonts w:ascii="Geneva" w:hAnsi="Geneva"/>
          <w:color w:val="3366FF"/>
          <w:sz w:val="24"/>
          <w:szCs w:val="24"/>
        </w:rPr>
        <w:t>at</w:t>
      </w:r>
      <w:r>
        <w:rPr>
          <w:rFonts w:ascii="Geneva" w:hAnsi="Geneva"/>
          <w:sz w:val="24"/>
          <w:szCs w:val="24"/>
        </w:rPr>
        <w:t xml:space="preserve">tend - </w:t>
      </w:r>
      <w:r w:rsidRPr="00642558">
        <w:rPr>
          <w:rFonts w:ascii="Geneva" w:hAnsi="Geneva"/>
          <w:color w:val="3366FF"/>
          <w:sz w:val="24"/>
          <w:szCs w:val="24"/>
        </w:rPr>
        <w:t>at</w:t>
      </w:r>
      <w:r>
        <w:rPr>
          <w:rFonts w:ascii="Geneva" w:hAnsi="Geneva"/>
          <w:sz w:val="24"/>
          <w:szCs w:val="24"/>
        </w:rPr>
        <w:t>tend</w:t>
      </w:r>
      <w:r w:rsidRPr="00642558">
        <w:rPr>
          <w:rFonts w:ascii="Geneva" w:hAnsi="Geneva"/>
          <w:color w:val="FF0000"/>
          <w:sz w:val="24"/>
          <w:szCs w:val="24"/>
        </w:rPr>
        <w:t>ance</w:t>
      </w:r>
    </w:p>
    <w:p w14:paraId="6361653C" w14:textId="33C43C3C" w:rsidR="00642558" w:rsidRDefault="00642558" w:rsidP="00A012F8">
      <w:pPr>
        <w:pStyle w:val="album"/>
        <w:spacing w:after="120" w:line="276" w:lineRule="auto"/>
        <w:ind w:right="-1281"/>
        <w:jc w:val="both"/>
        <w:rPr>
          <w:rFonts w:ascii="Geneva" w:hAnsi="Geneva"/>
          <w:sz w:val="24"/>
          <w:szCs w:val="24"/>
        </w:rPr>
      </w:pPr>
      <w:r>
        <w:rPr>
          <w:rFonts w:ascii="Geneva" w:hAnsi="Geneva"/>
          <w:sz w:val="24"/>
          <w:szCs w:val="24"/>
        </w:rPr>
        <w:t>Trust - trust</w:t>
      </w:r>
      <w:r>
        <w:rPr>
          <w:rFonts w:ascii="Geneva" w:hAnsi="Geneva"/>
          <w:color w:val="FF0000"/>
          <w:sz w:val="24"/>
          <w:szCs w:val="24"/>
        </w:rPr>
        <w:t>ing</w:t>
      </w:r>
      <w:r>
        <w:rPr>
          <w:rFonts w:ascii="Geneva" w:hAnsi="Geneva"/>
          <w:sz w:val="24"/>
          <w:szCs w:val="24"/>
        </w:rPr>
        <w:t xml:space="preserve"> – </w:t>
      </w:r>
      <w:r w:rsidRPr="00642558">
        <w:rPr>
          <w:rFonts w:ascii="Geneva" w:hAnsi="Geneva"/>
          <w:color w:val="3366FF"/>
          <w:sz w:val="24"/>
          <w:szCs w:val="24"/>
        </w:rPr>
        <w:t>en</w:t>
      </w:r>
      <w:r>
        <w:rPr>
          <w:rFonts w:ascii="Geneva" w:hAnsi="Geneva"/>
          <w:sz w:val="24"/>
          <w:szCs w:val="24"/>
        </w:rPr>
        <w:t xml:space="preserve">trust – </w:t>
      </w:r>
      <w:r w:rsidRPr="00642558">
        <w:rPr>
          <w:rFonts w:ascii="Geneva" w:hAnsi="Geneva"/>
          <w:color w:val="3366FF"/>
          <w:sz w:val="24"/>
          <w:szCs w:val="24"/>
        </w:rPr>
        <w:t>mis</w:t>
      </w:r>
      <w:r>
        <w:rPr>
          <w:rFonts w:ascii="Geneva" w:hAnsi="Geneva"/>
          <w:sz w:val="24"/>
          <w:szCs w:val="24"/>
        </w:rPr>
        <w:t>trust</w:t>
      </w:r>
      <w:r w:rsidRPr="00642558">
        <w:rPr>
          <w:rFonts w:ascii="Geneva" w:hAnsi="Geneva"/>
          <w:color w:val="FF0000"/>
          <w:sz w:val="24"/>
          <w:szCs w:val="24"/>
        </w:rPr>
        <w:t>ful</w:t>
      </w:r>
      <w:r>
        <w:rPr>
          <w:rFonts w:ascii="Geneva" w:hAnsi="Geneva"/>
          <w:sz w:val="24"/>
          <w:szCs w:val="24"/>
        </w:rPr>
        <w:t xml:space="preserve"> </w:t>
      </w:r>
    </w:p>
    <w:p w14:paraId="3A797E20" w14:textId="4BC05DB1"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I’m going to try and keep all my “tends” one under the other, I just think its better, don’t you think?</w:t>
      </w:r>
    </w:p>
    <w:p w14:paraId="3C1C03EF" w14:textId="48D8D691"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Oooh that’s an interesting one!</w:t>
      </w:r>
    </w:p>
    <w:p w14:paraId="0A479BD9" w14:textId="44E55A3A"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 xml:space="preserve">Lets read these. </w:t>
      </w:r>
    </w:p>
    <w:p w14:paraId="78328355" w14:textId="3432DD45"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Okay, lets have a really good look at them.</w:t>
      </w:r>
    </w:p>
    <w:p w14:paraId="2DC330C6" w14:textId="334CB1FB"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Oh you’ve got a suffix in tendency, a prefix in intent, a prefix in attend, and a suffix and a prefix in attendance.</w:t>
      </w:r>
    </w:p>
    <w:p w14:paraId="5A7E1DDE" w14:textId="65B1E8F2"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Lets see what I’ve got…</w:t>
      </w:r>
    </w:p>
    <w:p w14:paraId="754278C8" w14:textId="19147CAC"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 xml:space="preserve">Do we actually know the meaning of all these words? </w:t>
      </w:r>
    </w:p>
    <w:p w14:paraId="41FF898F" w14:textId="1E5EB088" w:rsidR="00642558" w:rsidRDefault="00642558" w:rsidP="00642558">
      <w:pPr>
        <w:pStyle w:val="album"/>
        <w:spacing w:after="120" w:line="276" w:lineRule="auto"/>
        <w:ind w:left="-851" w:right="-1281"/>
        <w:jc w:val="both"/>
        <w:rPr>
          <w:rFonts w:ascii="Geneva" w:hAnsi="Geneva"/>
          <w:sz w:val="24"/>
          <w:szCs w:val="24"/>
        </w:rPr>
      </w:pPr>
      <w:r>
        <w:rPr>
          <w:rFonts w:ascii="Geneva" w:hAnsi="Geneva"/>
          <w:sz w:val="24"/>
          <w:szCs w:val="24"/>
        </w:rPr>
        <w:t>Hmm entrust…. I suppose that’s when you give trust to somebody. What about… ?</w:t>
      </w:r>
    </w:p>
    <w:p w14:paraId="10EED5D7" w14:textId="496E7E8F" w:rsidR="00E91279" w:rsidRDefault="00642558" w:rsidP="006648F3">
      <w:pPr>
        <w:pStyle w:val="album"/>
        <w:spacing w:after="120" w:line="276" w:lineRule="auto"/>
        <w:ind w:left="-851" w:right="-1281"/>
        <w:jc w:val="both"/>
        <w:rPr>
          <w:rFonts w:ascii="Geneva" w:hAnsi="Geneva"/>
          <w:sz w:val="24"/>
          <w:szCs w:val="24"/>
        </w:rPr>
      </w:pPr>
      <w:r>
        <w:rPr>
          <w:rFonts w:ascii="Geneva" w:hAnsi="Geneva"/>
          <w:sz w:val="24"/>
          <w:szCs w:val="24"/>
        </w:rPr>
        <w:t xml:space="preserve">Well, words can be grouped in families. These are actually called </w:t>
      </w:r>
      <w:r w:rsidRPr="00381665">
        <w:rPr>
          <w:rFonts w:ascii="Geneva" w:hAnsi="Geneva"/>
          <w:b/>
          <w:sz w:val="24"/>
          <w:szCs w:val="24"/>
        </w:rPr>
        <w:t>Word Families</w:t>
      </w:r>
      <w:r>
        <w:rPr>
          <w:rFonts w:ascii="Geneva" w:hAnsi="Geneva"/>
          <w:sz w:val="24"/>
          <w:szCs w:val="24"/>
        </w:rPr>
        <w:t>. And to have a word family, you need to have a root word, with either a prefix or a suffix or both added on. I’ve got trust and trusting and entrust and mistrustful – and the root word is trust and then there are some other words which have the same root word but then have suffixes or prefixes or both. Does that make sen</w:t>
      </w:r>
      <w:r w:rsidR="006648F3">
        <w:rPr>
          <w:rFonts w:ascii="Geneva" w:hAnsi="Geneva"/>
          <w:sz w:val="24"/>
          <w:szCs w:val="24"/>
        </w:rPr>
        <w:t>se? Okay, go and find some more.</w:t>
      </w:r>
    </w:p>
    <w:p w14:paraId="71C84FCA" w14:textId="0370B642" w:rsidR="00381665" w:rsidRPr="00381665" w:rsidRDefault="00381665" w:rsidP="006648F3">
      <w:pPr>
        <w:pStyle w:val="album"/>
        <w:spacing w:after="120" w:line="276" w:lineRule="auto"/>
        <w:ind w:left="-851" w:right="-1281"/>
        <w:jc w:val="both"/>
        <w:rPr>
          <w:rFonts w:ascii="Geneva" w:hAnsi="Geneva"/>
          <w:b/>
          <w:sz w:val="24"/>
          <w:szCs w:val="24"/>
        </w:rPr>
      </w:pPr>
      <w:r>
        <w:rPr>
          <w:rFonts w:ascii="Geneva" w:hAnsi="Geneva"/>
          <w:b/>
          <w:sz w:val="24"/>
          <w:szCs w:val="24"/>
        </w:rPr>
        <w:t>Follow-</w:t>
      </w:r>
      <w:r w:rsidRPr="00381665">
        <w:rPr>
          <w:rFonts w:ascii="Geneva" w:hAnsi="Geneva"/>
          <w:b/>
          <w:sz w:val="24"/>
          <w:szCs w:val="24"/>
        </w:rPr>
        <w:t xml:space="preserve">ups </w:t>
      </w:r>
    </w:p>
    <w:p w14:paraId="2EFA1F3F" w14:textId="6CA42EED" w:rsidR="00381665" w:rsidRPr="006648F3" w:rsidRDefault="00381665" w:rsidP="006648F3">
      <w:pPr>
        <w:pStyle w:val="album"/>
        <w:spacing w:after="120" w:line="276" w:lineRule="auto"/>
        <w:ind w:left="-851" w:right="-1281"/>
        <w:jc w:val="both"/>
        <w:rPr>
          <w:rFonts w:ascii="Geneva" w:hAnsi="Geneva"/>
          <w:sz w:val="24"/>
          <w:szCs w:val="24"/>
        </w:rPr>
      </w:pPr>
      <w:r>
        <w:rPr>
          <w:rFonts w:ascii="Geneva" w:hAnsi="Geneva"/>
          <w:sz w:val="24"/>
          <w:szCs w:val="24"/>
        </w:rPr>
        <w:t>Exactly the same as the rest of Word Study</w:t>
      </w:r>
      <w:bookmarkStart w:id="0" w:name="_GoBack"/>
      <w:bookmarkEnd w:id="0"/>
    </w:p>
    <w:sectPr w:rsidR="00381665" w:rsidRPr="006648F3"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6648F3" w:rsidRDefault="006648F3" w:rsidP="00036552">
      <w:r>
        <w:separator/>
      </w:r>
    </w:p>
  </w:endnote>
  <w:endnote w:type="continuationSeparator" w:id="0">
    <w:p w14:paraId="5F0CF854" w14:textId="77777777" w:rsidR="006648F3" w:rsidRDefault="006648F3"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6648F3" w:rsidRDefault="006648F3" w:rsidP="00036552">
      <w:r>
        <w:separator/>
      </w:r>
    </w:p>
  </w:footnote>
  <w:footnote w:type="continuationSeparator" w:id="0">
    <w:p w14:paraId="2A1A324B" w14:textId="77777777" w:rsidR="006648F3" w:rsidRDefault="006648F3"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5AEF8F0D" w:rsidR="006648F3" w:rsidRPr="009B6E8F" w:rsidRDefault="006648F3">
    <w:pPr>
      <w:pStyle w:val="Header"/>
      <w:rPr>
        <w:rFonts w:ascii="Geneva" w:hAnsi="Geneva"/>
        <w:sz w:val="16"/>
      </w:rPr>
    </w:pPr>
    <w:r>
      <w:rPr>
        <w:rFonts w:ascii="Geneva" w:hAnsi="Geneva"/>
        <w:sz w:val="16"/>
      </w:rPr>
      <w:t>A</w:t>
    </w:r>
    <w:r w:rsidR="007D4BA4">
      <w:rPr>
        <w:rFonts w:ascii="Geneva" w:hAnsi="Geneva"/>
        <w:sz w:val="16"/>
      </w:rPr>
      <w:t xml:space="preserve">nn Dunne                               </w:t>
    </w:r>
    <w:r>
      <w:rPr>
        <w:rFonts w:ascii="Geneva" w:hAnsi="Geneva"/>
        <w:sz w:val="16"/>
      </w:rPr>
      <w:t>AMI 6-12 Course, Prague, 3 October 2014</w:t>
    </w:r>
    <w:r>
      <w:rPr>
        <w:rFonts w:ascii="Geneva" w:hAnsi="Geneva"/>
        <w:sz w:val="16"/>
      </w:rPr>
      <w:tab/>
      <w:t xml:space="preserve">  </w:t>
    </w:r>
    <w:r w:rsidR="007D4BA4">
      <w:rPr>
        <w:rFonts w:ascii="Geneva" w:hAnsi="Geneva"/>
        <w:sz w:val="16"/>
      </w:rPr>
      <w:t xml:space="preserve">   </w:t>
    </w:r>
    <w:r>
      <w:rPr>
        <w:rFonts w:ascii="Geneva" w:hAnsi="Geneva"/>
        <w:sz w:val="16"/>
      </w:rPr>
      <w:t xml:space="preserve">            Language - Word Study – Word Families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1786D"/>
    <w:rsid w:val="00036552"/>
    <w:rsid w:val="00061904"/>
    <w:rsid w:val="00076C93"/>
    <w:rsid w:val="00100AF2"/>
    <w:rsid w:val="00106E12"/>
    <w:rsid w:val="00135095"/>
    <w:rsid w:val="00152BEF"/>
    <w:rsid w:val="0018013A"/>
    <w:rsid w:val="00180647"/>
    <w:rsid w:val="001938CC"/>
    <w:rsid w:val="001D279D"/>
    <w:rsid w:val="001D4C70"/>
    <w:rsid w:val="001F46C1"/>
    <w:rsid w:val="002235CB"/>
    <w:rsid w:val="002254CC"/>
    <w:rsid w:val="002A1491"/>
    <w:rsid w:val="002B0897"/>
    <w:rsid w:val="0033241C"/>
    <w:rsid w:val="00351A92"/>
    <w:rsid w:val="00365164"/>
    <w:rsid w:val="00381665"/>
    <w:rsid w:val="0039145F"/>
    <w:rsid w:val="003A61D7"/>
    <w:rsid w:val="003C07D7"/>
    <w:rsid w:val="003E192B"/>
    <w:rsid w:val="004050CF"/>
    <w:rsid w:val="00415CEE"/>
    <w:rsid w:val="00472C53"/>
    <w:rsid w:val="00482C5B"/>
    <w:rsid w:val="0049722C"/>
    <w:rsid w:val="004A5273"/>
    <w:rsid w:val="004A72DB"/>
    <w:rsid w:val="004F5F83"/>
    <w:rsid w:val="005269E8"/>
    <w:rsid w:val="00531C75"/>
    <w:rsid w:val="00551570"/>
    <w:rsid w:val="0056009C"/>
    <w:rsid w:val="005731FF"/>
    <w:rsid w:val="00574379"/>
    <w:rsid w:val="00595027"/>
    <w:rsid w:val="005C601A"/>
    <w:rsid w:val="005C6A81"/>
    <w:rsid w:val="00610F6A"/>
    <w:rsid w:val="006303A8"/>
    <w:rsid w:val="00642558"/>
    <w:rsid w:val="00661C23"/>
    <w:rsid w:val="006648F3"/>
    <w:rsid w:val="006C0BF5"/>
    <w:rsid w:val="006C6E77"/>
    <w:rsid w:val="006E6D8C"/>
    <w:rsid w:val="006E7974"/>
    <w:rsid w:val="00700614"/>
    <w:rsid w:val="00705EC2"/>
    <w:rsid w:val="0071478F"/>
    <w:rsid w:val="00743FDE"/>
    <w:rsid w:val="00747A01"/>
    <w:rsid w:val="00755DAA"/>
    <w:rsid w:val="007D4BA4"/>
    <w:rsid w:val="008756DD"/>
    <w:rsid w:val="008A61AD"/>
    <w:rsid w:val="008B0469"/>
    <w:rsid w:val="008E4380"/>
    <w:rsid w:val="00916734"/>
    <w:rsid w:val="00961792"/>
    <w:rsid w:val="00971F47"/>
    <w:rsid w:val="009968E3"/>
    <w:rsid w:val="009D40F4"/>
    <w:rsid w:val="00A012F8"/>
    <w:rsid w:val="00A22D9F"/>
    <w:rsid w:val="00A40BD5"/>
    <w:rsid w:val="00A55ED2"/>
    <w:rsid w:val="00A768DF"/>
    <w:rsid w:val="00A92DB8"/>
    <w:rsid w:val="00A9477A"/>
    <w:rsid w:val="00AD0E6D"/>
    <w:rsid w:val="00AE5ADA"/>
    <w:rsid w:val="00B051F9"/>
    <w:rsid w:val="00B15F9F"/>
    <w:rsid w:val="00BA0FC4"/>
    <w:rsid w:val="00C448ED"/>
    <w:rsid w:val="00C636D8"/>
    <w:rsid w:val="00C7407D"/>
    <w:rsid w:val="00D16B77"/>
    <w:rsid w:val="00DC1EFF"/>
    <w:rsid w:val="00DD5167"/>
    <w:rsid w:val="00DD53BB"/>
    <w:rsid w:val="00E07BFB"/>
    <w:rsid w:val="00E76EDE"/>
    <w:rsid w:val="00E91279"/>
    <w:rsid w:val="00ED13C1"/>
    <w:rsid w:val="00F923B2"/>
    <w:rsid w:val="00FC4FCD"/>
    <w:rsid w:val="00FD38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233</Words>
  <Characters>1332</Characters>
  <Application>Microsoft Macintosh Word</Application>
  <DocSecurity>0</DocSecurity>
  <Lines>11</Lines>
  <Paragraphs>3</Paragraphs>
  <ScaleCrop>false</ScaleCrop>
  <Company>The Montessori Place</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6</cp:revision>
  <dcterms:created xsi:type="dcterms:W3CDTF">2014-10-03T12:09:00Z</dcterms:created>
  <dcterms:modified xsi:type="dcterms:W3CDTF">2014-10-03T12:25:00Z</dcterms:modified>
</cp:coreProperties>
</file>